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MK Studny s.r.o. Petrovice 136, 672 01 Moravský Krumlov   </w:t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  <w:tab w:val="left" w:leader="none" w:pos="3735"/>
        </w:tabs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www.aquapelety.cz  telefon: +420 606 305 919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  <w:tab w:val="left" w:leader="none" w:pos="3735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Vzorový formulář pro odstoupení od kupní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0" w:before="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Spotřebitel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670"/>
        <w:tblGridChange w:id="0">
          <w:tblGrid>
            <w:gridCol w:w="3360"/>
            <w:gridCol w:w="5670"/>
          </w:tblGrid>
        </w:tblGridChange>
      </w:tblGrid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left="-5" w:hanging="1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Číslo objednávky nebo dokladu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ind w:left="-5" w:hanging="1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Jméno a příjmení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ind w:left="-5" w:hanging="1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ind w:left="-5" w:hanging="1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Telefonní číslo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ind w:left="-5" w:hanging="1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ind w:left="-5" w:hanging="1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Číslo bankovního účtu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ind w:left="-5" w:hanging="1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bankovního účtu slouží pro vrácení peněz.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-5" w:hanging="1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4" w:lineRule="auto"/>
        <w:ind w:left="-5" w:right="0" w:hanging="10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Adresát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Petr Janšta,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Petrovice 136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6</w:t>
      </w:r>
      <w:r w:rsidDel="00000000" w:rsidR="00000000" w:rsidRPr="00000000">
        <w:rPr>
          <w:sz w:val="24"/>
          <w:szCs w:val="24"/>
          <w:rtl w:val="0"/>
        </w:rPr>
        <w:t xml:space="preserve">72 01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Moravský Krumlov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</w:t>
      </w:r>
      <w:r w:rsidDel="00000000" w:rsidR="00000000" w:rsidRPr="00000000">
        <w:rPr>
          <w:sz w:val="24"/>
          <w:szCs w:val="24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O: 64502261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4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Informace o vráceném zbo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í</w:t>
      </w: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700"/>
        <w:tblGridChange w:id="0">
          <w:tblGrid>
            <w:gridCol w:w="3330"/>
            <w:gridCol w:w="5700"/>
          </w:tblGrid>
        </w:tblGridChange>
      </w:tblGrid>
      <w:tr>
        <w:trPr>
          <w:cantSplit w:val="0"/>
          <w:trHeight w:val="535.0585937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Název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.05859375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Kód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Množství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Velikost zboží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u w:val="none"/>
          <w:rtl w:val="0"/>
        </w:rPr>
        <w:t xml:space="preserve">*velikost uvád</w:t>
      </w:r>
      <w:r w:rsidDel="00000000" w:rsidR="00000000" w:rsidRPr="00000000">
        <w:rPr>
          <w:b w:val="0"/>
          <w:bCs w:val="0"/>
          <w:sz w:val="20"/>
          <w:szCs w:val="20"/>
          <w:u w:val="none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u w:val="none"/>
          <w:rtl w:val="0"/>
        </w:rPr>
        <w:t xml:space="preserve">t pouze pokud jde o zbo</w:t>
      </w:r>
      <w:r w:rsidDel="00000000" w:rsidR="00000000" w:rsidRPr="00000000">
        <w:rPr>
          <w:b w:val="0"/>
          <w:bCs w:val="0"/>
          <w:sz w:val="20"/>
          <w:szCs w:val="20"/>
          <w:u w:val="non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u w:val="none"/>
          <w:rtl w:val="0"/>
        </w:rPr>
        <w:t xml:space="preserve">í ozna</w:t>
      </w:r>
      <w:r w:rsidDel="00000000" w:rsidR="00000000" w:rsidRPr="00000000">
        <w:rPr>
          <w:b w:val="0"/>
          <w:bCs w:val="0"/>
          <w:sz w:val="20"/>
          <w:szCs w:val="20"/>
          <w:u w:val="none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u w:val="none"/>
          <w:rtl w:val="0"/>
        </w:rPr>
        <w:t xml:space="preserve">ené velikostí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Vážený prodejce, dne:                     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jsem prostřednictvím vašeho e-shopu www.aquapelety.cz s vámi uzavřel/a kupní smlouvu, jejímž předmětem bylo dodání zboží.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Toto (zboží) jsem převzal/a dne: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Vzhledem k tomu, že smlouva byla uzavřena pomocí internetu, tj. typického prostředku komunikace na dálku, rozhodl/a  jsem se využít svého práva podle ustanovení § 1829 odst. 1 ve spojení s § 1818 zákona č. 89/2012 Sb., občanský zákoník, v platném znění, a tímto oznamuji, že od výše uvedené kupní smlouvy odstupuji. </w:t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2880" w:firstLine="720"/>
        <w:jc w:val="left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</w:t>
      </w:r>
      <w:r w:rsidDel="00000000" w:rsidR="00000000" w:rsidRPr="00000000">
        <w:rPr>
          <w:sz w:val="24"/>
          <w:szCs w:val="24"/>
          <w:rtl w:val="0"/>
        </w:rPr>
        <w:t xml:space="preserve">Datum a podpis spotřebitele:</w:t>
      </w:r>
    </w:p>
    <w:sectPr>
      <w:headerReference r:id="rId6" w:type="default"/>
      <w:headerReference r:id="rId7" w:type="even"/>
      <w:footerReference r:id="rId8" w:type="even"/>
      <w:pgSz w:h="16838" w:w="11906" w:orient="portrait"/>
      <w:pgMar w:bottom="566.9291338582677" w:top="566.9291338582677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54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762000</wp:posOffset>
          </wp:positionH>
          <wp:positionV relativeFrom="paragraph">
            <wp:posOffset>114300</wp:posOffset>
          </wp:positionV>
          <wp:extent cx="990488" cy="13295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488" cy="13295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54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